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58B7" w14:textId="77777777" w:rsidR="006170F9" w:rsidRPr="00C81078" w:rsidRDefault="006170F9" w:rsidP="006170F9">
      <w:pPr>
        <w:shd w:val="clear" w:color="auto" w:fill="FFFFFF"/>
        <w:spacing w:before="300" w:after="150" w:line="240" w:lineRule="auto"/>
        <w:outlineLvl w:val="0"/>
        <w:rPr>
          <w:rFonts w:ascii="Noto Sans" w:eastAsia="Times New Roman" w:hAnsi="Noto Sans" w:cs="Noto Sans"/>
          <w:color w:val="2D2D2D"/>
          <w:kern w:val="36"/>
          <w:sz w:val="54"/>
          <w:szCs w:val="54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36"/>
          <w:sz w:val="54"/>
          <w:szCs w:val="54"/>
          <w:lang w:eastAsia="ru-RU"/>
          <w14:ligatures w14:val="none"/>
        </w:rPr>
        <w:t>О проведении лечения бесплодия с применением вспомогательных репродуктивных технологий (экстракорпоральное оплодотворение) за счет средств обязательного медицинского страхования</w:t>
      </w:r>
    </w:p>
    <w:p w14:paraId="28AA310F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jc w:val="center"/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  <w:t>ДЕПАРТАМЕНТ ОХРАНЫ ЗДОРОВЬЯ НАСЕЛЕНИЯ КЕМЕРОВСКОЙ ОБЛАСТИ</w:t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  <w:t>ПРИКАЗ</w:t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  <w:t>от 19 сентября 2018 года N 1560</w:t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  <w:t>О проведении лечения бесплодия с применением вспомогательных репродуктивных технологий (экстракорпоральное оплодотворение) за счет средств обязательного медицинского страхования</w:t>
      </w:r>
    </w:p>
    <w:p w14:paraId="2428D85B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В целях упорядочения применения и внедрения новых вспомогательных репродуктивных технологий в деятельности медицинских организаций Кемеровской области, участвующих в реализации Территориальной программы обязательного медицинского страхования, имеющих лицензию на право осуществления медицинской деятельности, предусматривающей выполнение работ (услуг) по акушерству и гинекологии (использованию вспомогательных репродуктивных технологий), в соответствии с информационно-методическим письмом Министерства здравоохранения Российской Федерации (</w:t>
      </w:r>
      <w:hyperlink r:id="rId4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N 15-4/682-07 от 26.02.2018</w:t>
        </w:r>
      </w:hyperlink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 и Федерального фонда обязательного медицинского страхования (N 1996/30-1/889 от 15.02.2018) "О совершенствовании медицинской помощи при бесплодии с использованием вспомогательных репродуктивных технологий" Приказываю:</w:t>
      </w:r>
    </w:p>
    <w:p w14:paraId="4E00CE9C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 Утвердить:</w:t>
      </w:r>
    </w:p>
    <w:p w14:paraId="10030F51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1.1. Состав Комиссии департамента охраны здоровья населения Кемеровской области (далее Комиссии) по отбору пациенток для проведения лечения бесплодия с применением вспомогательных репродуктивных технологий (экстракорпоральное оплодотворение при бесплодии) (далее - ЭКО) за счет средств обязательного медицинского страхования в соответствии с приложением N 1.</w:t>
      </w:r>
    </w:p>
    <w:p w14:paraId="606F4554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1.2. Критерии отбора пациенток для проведения лечения бесплодия с применением вспомогательных репродуктивных технологий (ЭКО) за счет средств обязательного медицинского страхования в соответствии с приложением N 2.</w:t>
      </w:r>
    </w:p>
    <w:p w14:paraId="27C39C7B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1.3. Алгоритм оказания в Кемеровской области медицинской помощи пациенткам, страдающим бесплодием, с применением вспомогательных репродуктивных технологий (экстракорпоральное оплодотворение) за счет средств обязательного медицинского страхования в соответствии с приложением N 3.</w:t>
      </w:r>
    </w:p>
    <w:p w14:paraId="1656E2EB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lastRenderedPageBreak/>
        <w:br/>
        <w:t>1.4. Форму направления для проведения процедуры ЭКО за счет средств ОМС в соответствии с приложением N 4.</w:t>
      </w:r>
    </w:p>
    <w:p w14:paraId="1E4C08BF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1.5. Форму направления для проведения процедуры переноса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криоконсервированного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эмбриона за счет средств ОМС в соответствии с приложением N 5.</w:t>
      </w:r>
    </w:p>
    <w:p w14:paraId="65F843C7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1.6. Форму протокола Комиссии с обоснованием причины отказа в проведении ЭКО за счет средств ОМС в соответствии с приложением N 6.</w:t>
      </w:r>
    </w:p>
    <w:p w14:paraId="004D1292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1.7. Форму Сведения о медицинской организации, выполнившей процедуру ЭКО по направлению для проведения процедуры ЭКО за счет средств ОМС в соответствии с приложением N 7.</w:t>
      </w:r>
    </w:p>
    <w:p w14:paraId="27CE2662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1.8. Форму Сведения о медицинской организации, выполнившей процедуру переноса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криоконсервированного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эмбриона за счет средств ОМС в соответствии с приложением N 8.</w:t>
      </w:r>
    </w:p>
    <w:p w14:paraId="2AA3520D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1.9. Форму Информации об исходе беременности у пациентки после процедуры ЭКО за счет средств ОМС в соответствии с приложением N 9.</w:t>
      </w:r>
    </w:p>
    <w:p w14:paraId="568F736B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2. Директору ГАУЗ КО "Кемеровский областной медицинский информационно-аналитический центр" (Беглов Д.Е.):</w:t>
      </w:r>
    </w:p>
    <w:p w14:paraId="584BC0A3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2.1. обеспечить ведение электронного документооборота и очередности на проведение ЭКО за счет средств обязательного медицинского страхования в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портале Кемеровской области;</w:t>
      </w:r>
    </w:p>
    <w:p w14:paraId="6D2A1536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2.2. обеспечить работоспособность портала.</w:t>
      </w:r>
    </w:p>
    <w:p w14:paraId="027CBD52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3. Рекомендовать руководителям медицинских организаций Кемеровской области, участвующих в реализации Территориальной программы обязательного медицинского страхования, имеющих лицензию на право осуществления медицинской деятельности, предусматривающей выполнение работ (услуг) по акушерству и гинекологии (использованию вспомогательных репродуктивных технологий):</w:t>
      </w:r>
    </w:p>
    <w:p w14:paraId="06779A48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3.1. приказом по медицинской организации назначить лицо, ответственное за формирование и соблюдение очередности;</w:t>
      </w:r>
    </w:p>
    <w:p w14:paraId="35666512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3.2. обеспечить передачу информации об очередности на проведение ЭКО за счет средств обязательного медицинского страхования с защитой персональных данных пациентов в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портале Кемеровской области;</w:t>
      </w:r>
    </w:p>
    <w:p w14:paraId="344034C1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3.3. обеспечить строгое соблюдение очередности с учетом ранее существовавшей очередности на проведение ЭКО за счет средств обязательного медицинского страхования;</w:t>
      </w:r>
    </w:p>
    <w:p w14:paraId="1E3496C6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3.4. обеспечить оказание медицинской помощи пациентам с бесплодием с применением вспомогательных репродуктивных технологий (экстракорпоральное оплодотворение при бесплодии) в соответствии с настоящим приказом.</w:t>
      </w:r>
    </w:p>
    <w:p w14:paraId="6288E86B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4. Руководителям государственных медицинских организаций, медицинских организаций иной формы собственности (по согласованию) обеспечить направление пациентов, нуждающихся в проведении ЭКО за счет средств обязательного медицинского страхования, в соответствии с настоящим приказом.</w:t>
      </w:r>
    </w:p>
    <w:p w14:paraId="39493D71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5. Признать утратившими силу </w:t>
      </w:r>
      <w:hyperlink r:id="rId5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 xml:space="preserve">приказы департамента охраны здоровья населения Кемеровской </w:t>
        </w:r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lastRenderedPageBreak/>
          <w:t>области от 29 декабря 2016 г. N 1449 "О проведении лечения бесплодия с применением вспомогательных репродуктивных технологий (экстракорпоральное оплодотворение) за счет средств обязательного медицинского страхования"</w:t>
        </w:r>
      </w:hyperlink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, от 14 марта 2018 г. N 364 "О внесении изменений и дополнений в приказ департамента охраны здоровья населения Кемеровской области от 29.12.2016 N 1449 "О проведении лечения бесплодия с применением вспомогательных репродуктивных технологий (экстракорпоральное оплодотворение) за счет средств обязательного медицинского страхования".</w:t>
      </w:r>
    </w:p>
    <w:p w14:paraId="49C6F975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6. Директору ГБУЗ КО "Новокузнецкий медицинский информационно-аналитический центр" (Махов В.А.):</w:t>
      </w:r>
    </w:p>
    <w:p w14:paraId="715CDC6F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6.1. обеспечить на официальном сайте департамента доступ к сведениям электронной очереди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оn-line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портала Кемеровской области;</w:t>
      </w:r>
    </w:p>
    <w:p w14:paraId="128193D9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6.2. разместить приказ на официальном сайте департамента.</w:t>
      </w:r>
    </w:p>
    <w:p w14:paraId="1011B9B0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 xml:space="preserve">7. Контроль за исполнением приказа возложить на заместителя начальника департамента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Е.М.Зеленину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.</w:t>
      </w:r>
    </w:p>
    <w:p w14:paraId="130D3DDA" w14:textId="77777777" w:rsidR="006170F9" w:rsidRPr="00C81078" w:rsidRDefault="006170F9" w:rsidP="006170F9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Начальник департамента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А.М.ЦИГЕЛЬНИК</w:t>
      </w:r>
    </w:p>
    <w:p w14:paraId="7A751EB7" w14:textId="77777777" w:rsidR="00AD49D7" w:rsidRDefault="00AD49D7"/>
    <w:sectPr w:rsidR="00A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F9"/>
    <w:rsid w:val="006170F9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55B4"/>
  <w15:chartTrackingRefBased/>
  <w15:docId w15:val="{CC5BAB0F-F6C2-4AD8-BFA4-FFEC05EE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96615" TargetMode="External"/><Relationship Id="rId4" Type="http://schemas.openxmlformats.org/officeDocument/2006/relationships/hyperlink" Target="http://docs.cntd.ru/document/557266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2023-11-24T02:46:00Z</dcterms:created>
  <dcterms:modified xsi:type="dcterms:W3CDTF">2023-11-24T02:46:00Z</dcterms:modified>
</cp:coreProperties>
</file>